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5E48EB" w:rsidRDefault="005E48EB">
      <w:pPr>
        <w:rPr>
          <w:rFonts w:ascii="Arial" w:eastAsia="Arial" w:hAnsi="Arial" w:cs="Arial"/>
          <w:b/>
          <w:sz w:val="24"/>
          <w:szCs w:val="24"/>
          <w:u w:val="single"/>
        </w:rPr>
      </w:pPr>
      <w:bookmarkStart w:id="0" w:name="_gjdgxs" w:colFirst="0" w:colLast="0"/>
      <w:bookmarkEnd w:id="0"/>
    </w:p>
    <w:p w14:paraId="5ADDF2F0" w14:textId="77777777" w:rsidR="00D53BAE" w:rsidRDefault="00D53BAE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0FBDB8C8" w14:textId="77777777" w:rsidR="00D53BAE" w:rsidRDefault="00D53BAE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7C669117" w14:textId="77777777" w:rsidR="00D53BAE" w:rsidRDefault="00D53BAE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05D927A7" w14:textId="77777777" w:rsidR="00D53BAE" w:rsidRDefault="00D53BAE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76D2F4BA" w14:textId="77777777" w:rsidR="00D53BAE" w:rsidRDefault="00D53BAE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16037337" w14:textId="77777777" w:rsidR="00D53BAE" w:rsidRDefault="00D53BAE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1D67D12F" w14:textId="77777777" w:rsidR="00D53BAE" w:rsidRDefault="00D53BAE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32D0C780" w14:textId="77777777" w:rsidR="00D53BAE" w:rsidRDefault="00D53BAE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0E8241A9" w14:textId="77777777" w:rsidR="00D53BAE" w:rsidRDefault="00D53BAE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4B3EBCC9" w14:textId="08EBA6C4" w:rsidR="00BB116D" w:rsidRPr="00BB116D" w:rsidRDefault="00BB116D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  <w:r w:rsidRPr="00BB116D"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  <w:t>WATER SPECIFIC THE</w:t>
      </w:r>
      <w:r w:rsidR="004D2340"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  <w:t xml:space="preserve">RAPY- HALLIWICK </w:t>
      </w:r>
    </w:p>
    <w:p w14:paraId="1084F258" w14:textId="5751E139" w:rsidR="00BB116D" w:rsidRPr="00BB116D" w:rsidRDefault="00BB116D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7B3A3DF1" w14:textId="7EF7FC94" w:rsidR="00BB116D" w:rsidRDefault="004D2340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</w:rPr>
      </w:pPr>
      <w:r>
        <w:rPr>
          <w:rFonts w:ascii="Arial" w:eastAsia="Arial" w:hAnsi="Arial" w:cs="Arial"/>
          <w:b/>
          <w:color w:val="FF0000"/>
          <w:sz w:val="24"/>
          <w:szCs w:val="24"/>
          <w:u w:val="single"/>
        </w:rPr>
        <w:t>5 al 9 de noviembre /2025</w:t>
      </w:r>
      <w:r w:rsidR="00BB116D" w:rsidRPr="00BB116D">
        <w:rPr>
          <w:rFonts w:ascii="Arial" w:eastAsia="Arial" w:hAnsi="Arial" w:cs="Arial"/>
          <w:b/>
          <w:color w:val="FF0000"/>
          <w:sz w:val="24"/>
          <w:szCs w:val="24"/>
        </w:rPr>
        <w:t xml:space="preserve">     </w:t>
      </w:r>
      <w:r w:rsidR="00BB116D" w:rsidRPr="00BB116D">
        <w:rPr>
          <w:rFonts w:ascii="Arial" w:eastAsia="Arial" w:hAnsi="Arial" w:cs="Arial"/>
          <w:b/>
          <w:color w:val="FF0000"/>
          <w:sz w:val="24"/>
          <w:szCs w:val="24"/>
          <w:u w:val="single"/>
        </w:rPr>
        <w:t xml:space="preserve">  HIDROKINESIS –MENDOZA ARGENTINA </w:t>
      </w:r>
    </w:p>
    <w:p w14:paraId="784453C4" w14:textId="77777777" w:rsidR="00BB116D" w:rsidRDefault="00BB116D" w:rsidP="00083958">
      <w:pPr>
        <w:rPr>
          <w:rFonts w:ascii="Arial" w:eastAsia="Arial" w:hAnsi="Arial" w:cs="Arial"/>
          <w:b/>
          <w:color w:val="0070C0"/>
          <w:sz w:val="24"/>
          <w:szCs w:val="24"/>
          <w:u w:val="single"/>
          <w:lang w:val="en-US"/>
        </w:rPr>
      </w:pPr>
      <w:r w:rsidRPr="00BB116D">
        <w:rPr>
          <w:rFonts w:ascii="Arial" w:eastAsia="Arial" w:hAnsi="Arial" w:cs="Arial"/>
          <w:b/>
          <w:color w:val="0070C0"/>
          <w:sz w:val="24"/>
          <w:szCs w:val="24"/>
          <w:u w:val="single"/>
          <w:lang w:val="en-US"/>
        </w:rPr>
        <w:t>JOHAN LAMBECK</w:t>
      </w:r>
      <w:r>
        <w:rPr>
          <w:rFonts w:ascii="Arial" w:eastAsia="Arial" w:hAnsi="Arial" w:cs="Arial"/>
          <w:b/>
          <w:color w:val="0070C0"/>
          <w:sz w:val="24"/>
          <w:szCs w:val="24"/>
          <w:u w:val="single"/>
          <w:lang w:val="en-US"/>
        </w:rPr>
        <w:t xml:space="preserve"> IATF</w:t>
      </w:r>
    </w:p>
    <w:p w14:paraId="26C997F9" w14:textId="3EEA379A" w:rsidR="00BB116D" w:rsidRPr="00BB116D" w:rsidRDefault="004D2340" w:rsidP="00083958">
      <w:pPr>
        <w:rPr>
          <w:rFonts w:ascii="Arial" w:eastAsia="Arial" w:hAnsi="Arial" w:cs="Arial"/>
          <w:b/>
          <w:color w:val="0070C0"/>
          <w:sz w:val="24"/>
          <w:szCs w:val="24"/>
          <w:u w:val="single"/>
          <w:lang w:val="en-US"/>
        </w:rPr>
      </w:pPr>
      <w:r>
        <w:rPr>
          <w:rFonts w:ascii="Arial" w:eastAsia="Arial" w:hAnsi="Arial" w:cs="Arial"/>
          <w:b/>
          <w:color w:val="0070C0"/>
          <w:sz w:val="24"/>
          <w:szCs w:val="24"/>
          <w:u w:val="single"/>
          <w:lang w:val="en-US"/>
        </w:rPr>
        <w:t xml:space="preserve"> Assistant MARY ELIANA LOPEZ</w:t>
      </w:r>
    </w:p>
    <w:p w14:paraId="6C5416BD" w14:textId="77777777" w:rsidR="00BB116D" w:rsidRDefault="00BB116D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13A59F63" w14:textId="63265CE6" w:rsidR="00BB116D" w:rsidRPr="00113DEA" w:rsidRDefault="00BB116D" w:rsidP="00083958">
      <w:pPr>
        <w:rPr>
          <w:rFonts w:ascii="Arial" w:eastAsia="Arial" w:hAnsi="Arial" w:cs="Arial"/>
          <w:b/>
          <w:color w:val="FF0000"/>
          <w:sz w:val="24"/>
          <w:szCs w:val="24"/>
        </w:rPr>
      </w:pPr>
      <w:r w:rsidRPr="00113DEA">
        <w:rPr>
          <w:rFonts w:ascii="Arial" w:eastAsia="Arial" w:hAnsi="Arial" w:cs="Arial"/>
          <w:b/>
          <w:color w:val="FF0000"/>
          <w:sz w:val="24"/>
          <w:szCs w:val="24"/>
        </w:rPr>
        <w:t>INVERSION</w:t>
      </w:r>
    </w:p>
    <w:p w14:paraId="32716B43" w14:textId="56BDAAF9" w:rsidR="00113DEA" w:rsidRDefault="004D2340">
      <w:pPr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WST-HALL usd$1250        anticipada al 15 de agosto uds$1170</w:t>
      </w:r>
    </w:p>
    <w:p w14:paraId="056AE053" w14:textId="77777777" w:rsidR="00113DEA" w:rsidRDefault="00113DEA">
      <w:pPr>
        <w:rPr>
          <w:rFonts w:ascii="Arial" w:eastAsia="Arial" w:hAnsi="Arial" w:cs="Arial"/>
          <w:b/>
          <w:color w:val="FF0000"/>
          <w:sz w:val="24"/>
          <w:szCs w:val="24"/>
        </w:rPr>
      </w:pPr>
    </w:p>
    <w:p w14:paraId="004C38F1" w14:textId="442CCABF" w:rsidR="00BB116D" w:rsidRPr="00113DEA" w:rsidRDefault="003637C7">
      <w:pPr>
        <w:rPr>
          <w:rFonts w:ascii="Arial" w:eastAsia="Arial" w:hAnsi="Arial" w:cs="Arial"/>
          <w:b/>
          <w:color w:val="FF0000"/>
          <w:sz w:val="24"/>
          <w:szCs w:val="24"/>
        </w:rPr>
      </w:pPr>
      <w:r w:rsidRPr="00BB116D">
        <w:rPr>
          <w:rFonts w:ascii="Arial" w:eastAsia="Arial" w:hAnsi="Arial" w:cs="Arial"/>
          <w:b/>
          <w:sz w:val="24"/>
          <w:szCs w:val="24"/>
          <w:u w:val="single"/>
        </w:rPr>
        <w:t>Curso WSTH-CAC (5 días)</w:t>
      </w:r>
    </w:p>
    <w:p w14:paraId="00000006" w14:textId="77777777" w:rsidR="005E48EB" w:rsidRPr="00BB116D" w:rsidRDefault="005E48EB">
      <w:pPr>
        <w:rPr>
          <w:rFonts w:ascii="Arial" w:eastAsia="Arial" w:hAnsi="Arial" w:cs="Arial"/>
          <w:b/>
          <w:sz w:val="22"/>
          <w:szCs w:val="22"/>
          <w:u w:val="single"/>
        </w:rPr>
      </w:pPr>
    </w:p>
    <w:p w14:paraId="00000007" w14:textId="77777777" w:rsidR="005E48EB" w:rsidRPr="00083958" w:rsidRDefault="003637C7">
      <w:pPr>
        <w:rPr>
          <w:rFonts w:ascii="Arial" w:eastAsia="Arial" w:hAnsi="Arial" w:cs="Arial"/>
          <w:b/>
          <w:sz w:val="22"/>
          <w:szCs w:val="22"/>
          <w:u w:val="single"/>
        </w:rPr>
      </w:pPr>
      <w:r w:rsidRPr="00083958">
        <w:rPr>
          <w:rFonts w:ascii="Arial" w:eastAsia="Arial" w:hAnsi="Arial" w:cs="Arial"/>
          <w:b/>
          <w:sz w:val="22"/>
          <w:szCs w:val="22"/>
          <w:u w:val="single"/>
        </w:rPr>
        <w:t>Descripción y contenidos</w:t>
      </w:r>
    </w:p>
    <w:p w14:paraId="00000008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La terapia específica del agua Halliwick (WSTH) es el reaprendizaje motor acuático como práctica distribuida y sostenida en un entorno enriquecido. Esto se combina con, regulación del tono, facilitación de reacciones de enderezamiento y equilibrio, </w:t>
      </w:r>
      <w:proofErr w:type="spellStart"/>
      <w:r>
        <w:rPr>
          <w:rFonts w:ascii="Arial" w:eastAsia="Arial" w:hAnsi="Arial" w:cs="Arial"/>
          <w:sz w:val="22"/>
          <w:szCs w:val="22"/>
        </w:rPr>
        <w:t>core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stabilizatión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y ajuste fino de la actividad muscular. Las limitaciones individuales se combinan con las ambientales al diseñar actividades funcionales orientadas a tareas (alcanzar, utilizar estrategias de tropiezo, practicar en una carrera de obstáculos). Las bases de esto son la CIF, la Práctica Clínica Basada en la Evidencia y el Modelo de Sistemas Dinámicos.</w:t>
      </w:r>
    </w:p>
    <w:p w14:paraId="00000009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WSTH incluye elementos del programa de 10 puntos de Halliwick y es un enfoque de resolución de problemas dirigido a tareas. WSTH se centra especialmente en el control postural como base para las actividades funcionales.</w:t>
      </w:r>
    </w:p>
    <w:p w14:paraId="0000000A" w14:textId="66235DEF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El énfasis estará en instrucción extensa y tiempo de práctica en la piscina. El marco teórico abordará la salud </w:t>
      </w:r>
      <w:proofErr w:type="spellStart"/>
      <w:r>
        <w:rPr>
          <w:rFonts w:ascii="Arial" w:eastAsia="Arial" w:hAnsi="Arial" w:cs="Arial"/>
          <w:sz w:val="22"/>
          <w:szCs w:val="22"/>
        </w:rPr>
        <w:t>fascial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utilizando los principios de </w:t>
      </w:r>
      <w:proofErr w:type="spellStart"/>
      <w:r>
        <w:rPr>
          <w:rFonts w:ascii="Arial" w:eastAsia="Arial" w:hAnsi="Arial" w:cs="Arial"/>
          <w:sz w:val="22"/>
          <w:szCs w:val="22"/>
        </w:rPr>
        <w:t>tensegridad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 través de movimientos activos, conscientes y relajación activa para mejorar el control postural y disminuir el riesgo de caídas.</w:t>
      </w:r>
    </w:p>
    <w:p w14:paraId="0000000B" w14:textId="67C1B84E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Los avances recientes en terapias de salud cerebral incluyen la terapia acuá</w:t>
      </w:r>
      <w:r w:rsidR="004D2340">
        <w:rPr>
          <w:rFonts w:ascii="Arial" w:eastAsia="Arial" w:hAnsi="Arial" w:cs="Arial"/>
          <w:sz w:val="22"/>
          <w:szCs w:val="22"/>
        </w:rPr>
        <w:t>tica activa como juegos (reglas</w:t>
      </w:r>
      <w:r>
        <w:rPr>
          <w:rFonts w:ascii="Arial" w:eastAsia="Arial" w:hAnsi="Arial" w:cs="Arial"/>
          <w:sz w:val="22"/>
          <w:szCs w:val="22"/>
        </w:rPr>
        <w:t>) o movimiento consciente, centrándose en importantes redes de trabajo. También se incluirá en el curso, actividades (</w:t>
      </w:r>
      <w:proofErr w:type="spellStart"/>
      <w:r>
        <w:rPr>
          <w:rFonts w:ascii="Arial" w:eastAsia="Arial" w:hAnsi="Arial" w:cs="Arial"/>
          <w:sz w:val="22"/>
          <w:szCs w:val="22"/>
        </w:rPr>
        <w:t>an</w:t>
      </w:r>
      <w:proofErr w:type="spellEnd"/>
      <w:r>
        <w:rPr>
          <w:rFonts w:ascii="Arial" w:eastAsia="Arial" w:hAnsi="Arial" w:cs="Arial"/>
          <w:sz w:val="22"/>
          <w:szCs w:val="22"/>
        </w:rPr>
        <w:t>)aeróbicas</w:t>
      </w:r>
    </w:p>
    <w:p w14:paraId="0000000C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El aprendizaje cooperativo entre pares, el estudio de casos orientado a problemas, las observaciones en video y el trabajo en grupos pequeños por parte de los participantes que tratan a una variedad de pacientes resaltan las aplicaciones clínicas de WSTH y CAC, que se relacionarán con otros temas de la terapia acuática basada en evidencia como validación de la intervención. tácticas y búsqueda de evidencia basada en la web, razonamiento clínico, establecimiento de objetivos e interpretación de investigaciones (relacionadas) sobre terapia acuática.</w:t>
      </w:r>
    </w:p>
    <w:p w14:paraId="0000000D" w14:textId="77777777" w:rsidR="005E48EB" w:rsidRDefault="005E48EB">
      <w:pPr>
        <w:rPr>
          <w:rFonts w:ascii="Arial" w:eastAsia="Arial" w:hAnsi="Arial" w:cs="Arial"/>
          <w:sz w:val="22"/>
          <w:szCs w:val="22"/>
        </w:rPr>
      </w:pPr>
    </w:p>
    <w:p w14:paraId="2002D957" w14:textId="77777777" w:rsidR="00D53BAE" w:rsidRDefault="00D53BAE">
      <w:pPr>
        <w:rPr>
          <w:rFonts w:ascii="Arial" w:eastAsia="Arial" w:hAnsi="Arial" w:cs="Arial"/>
          <w:b/>
          <w:sz w:val="22"/>
          <w:szCs w:val="22"/>
          <w:u w:val="single"/>
        </w:rPr>
      </w:pPr>
    </w:p>
    <w:p w14:paraId="2858A0BB" w14:textId="77777777" w:rsidR="00D53BAE" w:rsidRDefault="00D53BAE">
      <w:pPr>
        <w:rPr>
          <w:rFonts w:ascii="Arial" w:eastAsia="Arial" w:hAnsi="Arial" w:cs="Arial"/>
          <w:b/>
          <w:sz w:val="22"/>
          <w:szCs w:val="22"/>
          <w:u w:val="single"/>
        </w:rPr>
      </w:pPr>
    </w:p>
    <w:p w14:paraId="6B1AF804" w14:textId="77777777" w:rsidR="00D53BAE" w:rsidRDefault="00D53BAE">
      <w:pPr>
        <w:rPr>
          <w:rFonts w:ascii="Arial" w:eastAsia="Arial" w:hAnsi="Arial" w:cs="Arial"/>
          <w:b/>
          <w:sz w:val="22"/>
          <w:szCs w:val="22"/>
          <w:u w:val="single"/>
        </w:rPr>
      </w:pPr>
    </w:p>
    <w:p w14:paraId="04A99DFE" w14:textId="77777777" w:rsidR="00D53BAE" w:rsidRDefault="00D53BAE">
      <w:pPr>
        <w:rPr>
          <w:rFonts w:ascii="Arial" w:eastAsia="Arial" w:hAnsi="Arial" w:cs="Arial"/>
          <w:b/>
          <w:sz w:val="22"/>
          <w:szCs w:val="22"/>
          <w:u w:val="single"/>
        </w:rPr>
      </w:pPr>
    </w:p>
    <w:p w14:paraId="7A1EBD9C" w14:textId="77777777" w:rsidR="00D53BAE" w:rsidRDefault="00D53BAE">
      <w:pPr>
        <w:rPr>
          <w:rFonts w:ascii="Arial" w:eastAsia="Arial" w:hAnsi="Arial" w:cs="Arial"/>
          <w:b/>
          <w:sz w:val="22"/>
          <w:szCs w:val="22"/>
          <w:u w:val="single"/>
        </w:rPr>
      </w:pPr>
    </w:p>
    <w:p w14:paraId="74DD81B5" w14:textId="77777777" w:rsidR="00D53BAE" w:rsidRDefault="00D53BAE">
      <w:pPr>
        <w:rPr>
          <w:rFonts w:ascii="Arial" w:eastAsia="Arial" w:hAnsi="Arial" w:cs="Arial"/>
          <w:b/>
          <w:sz w:val="22"/>
          <w:szCs w:val="22"/>
          <w:u w:val="single"/>
        </w:rPr>
      </w:pPr>
      <w:bookmarkStart w:id="1" w:name="_GoBack"/>
      <w:bookmarkEnd w:id="1"/>
    </w:p>
    <w:p w14:paraId="70C5F263" w14:textId="77777777" w:rsidR="00D53BAE" w:rsidRDefault="00D53BAE">
      <w:pPr>
        <w:rPr>
          <w:rFonts w:ascii="Arial" w:eastAsia="Arial" w:hAnsi="Arial" w:cs="Arial"/>
          <w:b/>
          <w:sz w:val="22"/>
          <w:szCs w:val="22"/>
          <w:u w:val="single"/>
        </w:rPr>
      </w:pPr>
    </w:p>
    <w:p w14:paraId="74F0C6E8" w14:textId="77777777" w:rsidR="00D53BAE" w:rsidRDefault="00D53BAE">
      <w:pPr>
        <w:rPr>
          <w:rFonts w:ascii="Arial" w:eastAsia="Arial" w:hAnsi="Arial" w:cs="Arial"/>
          <w:b/>
          <w:sz w:val="22"/>
          <w:szCs w:val="22"/>
          <w:u w:val="single"/>
        </w:rPr>
      </w:pPr>
    </w:p>
    <w:p w14:paraId="0000000E" w14:textId="77777777" w:rsidR="005E48EB" w:rsidRPr="00083958" w:rsidRDefault="003637C7">
      <w:pPr>
        <w:rPr>
          <w:rFonts w:ascii="Arial" w:eastAsia="Arial" w:hAnsi="Arial" w:cs="Arial"/>
          <w:b/>
          <w:sz w:val="22"/>
          <w:szCs w:val="22"/>
        </w:rPr>
      </w:pPr>
      <w:r w:rsidRPr="00083958">
        <w:rPr>
          <w:rFonts w:ascii="Arial" w:eastAsia="Arial" w:hAnsi="Arial" w:cs="Arial"/>
          <w:b/>
          <w:sz w:val="22"/>
          <w:szCs w:val="22"/>
          <w:u w:val="single"/>
        </w:rPr>
        <w:t>Temas más destacados</w:t>
      </w:r>
      <w:r w:rsidRPr="00083958">
        <w:rPr>
          <w:rFonts w:ascii="Arial" w:eastAsia="Arial" w:hAnsi="Arial" w:cs="Arial"/>
          <w:b/>
          <w:sz w:val="22"/>
          <w:szCs w:val="22"/>
        </w:rPr>
        <w:t>:</w:t>
      </w:r>
    </w:p>
    <w:p w14:paraId="0000000F" w14:textId="77777777" w:rsidR="005E48EB" w:rsidRDefault="005E48EB">
      <w:pPr>
        <w:rPr>
          <w:rFonts w:ascii="Arial" w:eastAsia="Arial" w:hAnsi="Arial" w:cs="Arial"/>
          <w:sz w:val="22"/>
          <w:szCs w:val="22"/>
        </w:rPr>
      </w:pPr>
    </w:p>
    <w:p w14:paraId="00000010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- Terapia acuática </w:t>
      </w:r>
      <w:proofErr w:type="spellStart"/>
      <w:r>
        <w:rPr>
          <w:rFonts w:ascii="Arial" w:eastAsia="Arial" w:hAnsi="Arial" w:cs="Arial"/>
          <w:sz w:val="22"/>
          <w:szCs w:val="22"/>
        </w:rPr>
        <w:t>neuroprotectora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para funciones ejecutivas.</w:t>
      </w:r>
    </w:p>
    <w:p w14:paraId="00000011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- Enriquecimiento ambiental con </w:t>
      </w:r>
      <w:proofErr w:type="spellStart"/>
      <w:r>
        <w:rPr>
          <w:rFonts w:ascii="Arial" w:eastAsia="Arial" w:hAnsi="Arial" w:cs="Arial"/>
          <w:sz w:val="22"/>
          <w:szCs w:val="22"/>
        </w:rPr>
        <w:t>gamificación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(</w:t>
      </w:r>
      <w:proofErr w:type="spellStart"/>
      <w:r>
        <w:rPr>
          <w:rFonts w:ascii="Arial" w:eastAsia="Arial" w:hAnsi="Arial" w:cs="Arial"/>
          <w:sz w:val="22"/>
          <w:szCs w:val="22"/>
        </w:rPr>
        <w:t>ludificación</w:t>
      </w:r>
      <w:proofErr w:type="spellEnd"/>
      <w:r>
        <w:rPr>
          <w:rFonts w:ascii="Arial" w:eastAsia="Arial" w:hAnsi="Arial" w:cs="Arial"/>
          <w:sz w:val="22"/>
          <w:szCs w:val="22"/>
        </w:rPr>
        <w:t>)</w:t>
      </w:r>
    </w:p>
    <w:p w14:paraId="00000012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Entrenamiento de resiliencia de la fascia.</w:t>
      </w:r>
    </w:p>
    <w:p w14:paraId="00000013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- Agilidad, potencia muscular y condición </w:t>
      </w:r>
      <w:proofErr w:type="spellStart"/>
      <w:r>
        <w:rPr>
          <w:rFonts w:ascii="Arial" w:eastAsia="Arial" w:hAnsi="Arial" w:cs="Arial"/>
          <w:sz w:val="22"/>
          <w:szCs w:val="22"/>
        </w:rPr>
        <w:t>an</w:t>
      </w:r>
      <w:proofErr w:type="spellEnd"/>
      <w:r>
        <w:rPr>
          <w:rFonts w:ascii="Arial" w:eastAsia="Arial" w:hAnsi="Arial" w:cs="Arial"/>
          <w:sz w:val="22"/>
          <w:szCs w:val="22"/>
        </w:rPr>
        <w:t>-aeróbica.</w:t>
      </w:r>
    </w:p>
    <w:p w14:paraId="00000014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Ajustes finos muscular</w:t>
      </w:r>
    </w:p>
    <w:p w14:paraId="00000015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Movimiento propioceptivo consciente.</w:t>
      </w:r>
    </w:p>
    <w:p w14:paraId="00000016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Terapia acuática motor-cognitiva</w:t>
      </w:r>
    </w:p>
    <w:p w14:paraId="00000017" w14:textId="77777777" w:rsidR="005E48EB" w:rsidRDefault="005E48EB">
      <w:pPr>
        <w:rPr>
          <w:rFonts w:ascii="Arial" w:eastAsia="Arial" w:hAnsi="Arial" w:cs="Arial"/>
          <w:sz w:val="22"/>
          <w:szCs w:val="22"/>
        </w:rPr>
      </w:pPr>
    </w:p>
    <w:p w14:paraId="00000018" w14:textId="77777777" w:rsidR="005E48EB" w:rsidRPr="00083958" w:rsidRDefault="003637C7">
      <w:pPr>
        <w:rPr>
          <w:rFonts w:ascii="Arial" w:eastAsia="Arial" w:hAnsi="Arial" w:cs="Arial"/>
          <w:b/>
          <w:sz w:val="22"/>
          <w:szCs w:val="22"/>
          <w:u w:val="single"/>
        </w:rPr>
      </w:pPr>
      <w:r w:rsidRPr="00083958">
        <w:rPr>
          <w:rFonts w:ascii="Arial" w:eastAsia="Arial" w:hAnsi="Arial" w:cs="Arial"/>
          <w:b/>
          <w:sz w:val="22"/>
          <w:szCs w:val="22"/>
          <w:u w:val="single"/>
        </w:rPr>
        <w:t>Objetivos</w:t>
      </w:r>
    </w:p>
    <w:p w14:paraId="00000019" w14:textId="77777777" w:rsidR="005E48EB" w:rsidRPr="00083958" w:rsidRDefault="005E48EB">
      <w:pPr>
        <w:rPr>
          <w:rFonts w:ascii="Arial" w:eastAsia="Arial" w:hAnsi="Arial" w:cs="Arial"/>
          <w:b/>
          <w:sz w:val="22"/>
          <w:szCs w:val="22"/>
        </w:rPr>
      </w:pPr>
    </w:p>
    <w:p w14:paraId="0000001A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Al finalizar este módulo, los participantes podrán:</w:t>
      </w:r>
    </w:p>
    <w:p w14:paraId="0000001B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 xml:space="preserve"> Describir los principios de mecánica de fluidos de WST.</w:t>
      </w:r>
    </w:p>
    <w:p w14:paraId="0000001C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Relacionar la terapia acuática con el concepto de práctica basada en evidencia y con la ICF</w:t>
      </w:r>
    </w:p>
    <w:p w14:paraId="0000001D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 xml:space="preserve">- </w:t>
      </w:r>
      <w:r>
        <w:rPr>
          <w:rFonts w:ascii="Arial" w:eastAsia="Arial" w:hAnsi="Arial" w:cs="Arial"/>
          <w:sz w:val="22"/>
          <w:szCs w:val="22"/>
        </w:rPr>
        <w:t>Reconocer los problemas de equilibrio de personas sanas y discapacitadas.</w:t>
      </w:r>
    </w:p>
    <w:p w14:paraId="0000001E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 xml:space="preserve">- </w:t>
      </w:r>
      <w:r>
        <w:rPr>
          <w:rFonts w:ascii="Arial" w:eastAsia="Arial" w:hAnsi="Arial" w:cs="Arial"/>
          <w:sz w:val="22"/>
          <w:szCs w:val="22"/>
        </w:rPr>
        <w:t>Manejar a las personas en el agua de manera efectiva</w:t>
      </w:r>
    </w:p>
    <w:p w14:paraId="0000001F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 xml:space="preserve">- </w:t>
      </w:r>
      <w:r>
        <w:rPr>
          <w:rFonts w:ascii="Arial" w:eastAsia="Arial" w:hAnsi="Arial" w:cs="Arial"/>
          <w:sz w:val="22"/>
          <w:szCs w:val="22"/>
        </w:rPr>
        <w:t>Aplicar los ejercicios y actividades de WST para poblaciones de pacientes ortopédicos, neurológicos y reumáticos en todos los dominios de ICF.</w:t>
      </w:r>
    </w:p>
    <w:p w14:paraId="00000020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 xml:space="preserve">- </w:t>
      </w:r>
      <w:r>
        <w:rPr>
          <w:rFonts w:ascii="Arial" w:eastAsia="Arial" w:hAnsi="Arial" w:cs="Arial"/>
          <w:sz w:val="22"/>
          <w:szCs w:val="22"/>
        </w:rPr>
        <w:t xml:space="preserve">Utilizar las reglas apropiadas de aprendizaje motor y entrenamiento de tejidos en el agua para diseñar un programa de tratamiento, incluida la potencia muscular y la condición </w:t>
      </w:r>
      <w:proofErr w:type="spellStart"/>
      <w:r>
        <w:rPr>
          <w:rFonts w:ascii="Arial" w:eastAsia="Arial" w:hAnsi="Arial" w:cs="Arial"/>
          <w:sz w:val="22"/>
          <w:szCs w:val="22"/>
        </w:rPr>
        <w:t>an</w:t>
      </w:r>
      <w:proofErr w:type="spellEnd"/>
      <w:r>
        <w:rPr>
          <w:rFonts w:ascii="Arial" w:eastAsia="Arial" w:hAnsi="Arial" w:cs="Arial"/>
          <w:sz w:val="22"/>
          <w:szCs w:val="22"/>
        </w:rPr>
        <w:t>-aeróbica.</w:t>
      </w:r>
    </w:p>
    <w:p w14:paraId="00000021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 xml:space="preserve"> Incluir ideas para la </w:t>
      </w:r>
      <w:proofErr w:type="spellStart"/>
      <w:r>
        <w:rPr>
          <w:rFonts w:ascii="Arial" w:eastAsia="Arial" w:hAnsi="Arial" w:cs="Arial"/>
          <w:sz w:val="22"/>
          <w:szCs w:val="22"/>
        </w:rPr>
        <w:t>neuroprotección</w:t>
      </w:r>
      <w:proofErr w:type="spellEnd"/>
    </w:p>
    <w:p w14:paraId="00000022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 xml:space="preserve">- </w:t>
      </w:r>
      <w:r>
        <w:rPr>
          <w:rFonts w:ascii="Arial" w:eastAsia="Arial" w:hAnsi="Arial" w:cs="Arial"/>
          <w:sz w:val="22"/>
          <w:szCs w:val="22"/>
        </w:rPr>
        <w:t>Diseñar programas de tratamientos para pacientes neurológicos, ortopédicos y reumáticos.</w:t>
      </w:r>
    </w:p>
    <w:p w14:paraId="00000023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 xml:space="preserve">- </w:t>
      </w:r>
      <w:r>
        <w:rPr>
          <w:rFonts w:ascii="Arial" w:eastAsia="Arial" w:hAnsi="Arial" w:cs="Arial"/>
          <w:sz w:val="22"/>
          <w:szCs w:val="22"/>
        </w:rPr>
        <w:t xml:space="preserve"> Utilizar la evaluación WST-ICF en agua.</w:t>
      </w:r>
    </w:p>
    <w:p w14:paraId="00000027" w14:textId="5D1496E1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 xml:space="preserve"> Comprender los efectos fisiológicos de la inmersión en la fascia y sus aplicaciones terapéuticas (influyendo en la </w:t>
      </w:r>
      <w:proofErr w:type="spellStart"/>
      <w:r>
        <w:rPr>
          <w:rFonts w:ascii="Arial" w:eastAsia="Arial" w:hAnsi="Arial" w:cs="Arial"/>
          <w:sz w:val="22"/>
          <w:szCs w:val="22"/>
        </w:rPr>
        <w:t>viscoelasticidad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fascial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y la resiliencia)</w:t>
      </w:r>
    </w:p>
    <w:p w14:paraId="00000028" w14:textId="77777777" w:rsidR="005E48EB" w:rsidRDefault="005E48EB">
      <w:pPr>
        <w:rPr>
          <w:rFonts w:ascii="Arial" w:eastAsia="Arial" w:hAnsi="Arial" w:cs="Arial"/>
          <w:sz w:val="22"/>
          <w:szCs w:val="22"/>
        </w:rPr>
      </w:pPr>
    </w:p>
    <w:p w14:paraId="00000029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Curso con </w:t>
      </w:r>
      <w:r>
        <w:rPr>
          <w:rFonts w:ascii="Arial" w:eastAsia="Arial" w:hAnsi="Arial" w:cs="Arial"/>
          <w:color w:val="00B0F0"/>
          <w:sz w:val="22"/>
          <w:szCs w:val="22"/>
        </w:rPr>
        <w:t>CERTIFICACIÓN POR (THE SWISS ASSOCIATION IATF)</w:t>
      </w:r>
    </w:p>
    <w:p w14:paraId="0000002A" w14:textId="77777777" w:rsidR="005E48EB" w:rsidRDefault="005E48EB">
      <w:pPr>
        <w:rPr>
          <w:sz w:val="22"/>
          <w:szCs w:val="22"/>
        </w:rPr>
      </w:pPr>
    </w:p>
    <w:p w14:paraId="0000002C" w14:textId="79ED1305" w:rsidR="005E48EB" w:rsidRPr="00083958" w:rsidRDefault="003637C7">
      <w:pPr>
        <w:rPr>
          <w:rFonts w:ascii="Arial" w:eastAsia="Arial" w:hAnsi="Arial" w:cs="Arial"/>
          <w:b/>
          <w:sz w:val="22"/>
          <w:szCs w:val="22"/>
          <w:u w:val="single"/>
        </w:rPr>
      </w:pPr>
      <w:r w:rsidRPr="00083958">
        <w:rPr>
          <w:rFonts w:ascii="Arial" w:eastAsia="Arial" w:hAnsi="Arial" w:cs="Arial"/>
          <w:b/>
          <w:sz w:val="22"/>
          <w:szCs w:val="22"/>
          <w:u w:val="single"/>
        </w:rPr>
        <w:t>Fortaleza de los IATF cursos:</w:t>
      </w:r>
    </w:p>
    <w:p w14:paraId="0000002D" w14:textId="77777777" w:rsidR="005E48EB" w:rsidRDefault="005E48EB">
      <w:pPr>
        <w:rPr>
          <w:rFonts w:ascii="Arial" w:eastAsia="Arial" w:hAnsi="Arial" w:cs="Arial"/>
          <w:sz w:val="22"/>
          <w:szCs w:val="22"/>
          <w:u w:val="single"/>
        </w:rPr>
      </w:pPr>
    </w:p>
    <w:p w14:paraId="0000002E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Enfoque centrado en el paciente basado en el razonamiento clínico.</w:t>
      </w:r>
    </w:p>
    <w:p w14:paraId="0000002F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Todos los tratamientos basados en la justificación por la evidencia.</w:t>
      </w:r>
    </w:p>
    <w:p w14:paraId="00000030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Tratamientos prácticos hábiles.</w:t>
      </w:r>
    </w:p>
    <w:p w14:paraId="00000031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Aprender razonando y haciendo</w:t>
      </w:r>
    </w:p>
    <w:p w14:paraId="00000032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Facultad con gran experiencia clínica y científica.</w:t>
      </w:r>
    </w:p>
    <w:p w14:paraId="00000033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Integrado en una red acuática mundial</w:t>
      </w:r>
    </w:p>
    <w:p w14:paraId="00000034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- Se fomenta el uso del conocimiento tácito de los participantes.</w:t>
      </w:r>
    </w:p>
    <w:p w14:paraId="00000035" w14:textId="77777777" w:rsidR="005E48EB" w:rsidRDefault="005E48EB">
      <w:pPr>
        <w:rPr>
          <w:rFonts w:ascii="Arial" w:eastAsia="Arial" w:hAnsi="Arial" w:cs="Arial"/>
          <w:sz w:val="22"/>
          <w:szCs w:val="22"/>
        </w:rPr>
      </w:pPr>
    </w:p>
    <w:p w14:paraId="00000037" w14:textId="16FFAC7E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Puede encontrar más información en los sitios web:</w:t>
      </w:r>
    </w:p>
    <w:p w14:paraId="00000038" w14:textId="77777777" w:rsidR="005E48EB" w:rsidRDefault="007A765A">
      <w:pPr>
        <w:rPr>
          <w:rFonts w:ascii="Arial" w:eastAsia="Arial" w:hAnsi="Arial" w:cs="Arial"/>
          <w:sz w:val="22"/>
          <w:szCs w:val="22"/>
        </w:rPr>
      </w:pPr>
      <w:hyperlink r:id="rId7">
        <w:r w:rsidR="003637C7">
          <w:rPr>
            <w:rFonts w:ascii="Arial" w:eastAsia="Arial" w:hAnsi="Arial" w:cs="Arial"/>
            <w:color w:val="0563C1"/>
            <w:sz w:val="22"/>
            <w:szCs w:val="22"/>
            <w:u w:val="single"/>
          </w:rPr>
          <w:t>www.halliwicktherapy.org</w:t>
        </w:r>
      </w:hyperlink>
    </w:p>
    <w:p w14:paraId="0000003A" w14:textId="77777777" w:rsidR="005E48EB" w:rsidRDefault="003637C7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Los testimonios se pueden leer en:</w:t>
      </w:r>
    </w:p>
    <w:p w14:paraId="0000003B" w14:textId="77777777" w:rsidR="005E48EB" w:rsidRDefault="007A765A">
      <w:pPr>
        <w:rPr>
          <w:rFonts w:ascii="Arial" w:eastAsia="Arial" w:hAnsi="Arial" w:cs="Arial"/>
          <w:sz w:val="22"/>
          <w:szCs w:val="22"/>
        </w:rPr>
      </w:pPr>
      <w:hyperlink r:id="rId8">
        <w:r w:rsidR="003637C7"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https://www.halliwick.net/en/testimonials</w:t>
        </w:r>
      </w:hyperlink>
    </w:p>
    <w:p w14:paraId="0000003D" w14:textId="609447BD" w:rsidR="005E48EB" w:rsidRDefault="007A765A">
      <w:pPr>
        <w:rPr>
          <w:rFonts w:ascii="Arial" w:eastAsia="Arial" w:hAnsi="Arial" w:cs="Arial"/>
          <w:sz w:val="22"/>
          <w:szCs w:val="22"/>
        </w:rPr>
      </w:pPr>
      <w:hyperlink r:id="rId9">
        <w:r w:rsidR="003637C7"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https://www.halliwicktherapy.org/en/valens-course-2019/32-engels/testimonials-en-gb-1</w:t>
        </w:r>
      </w:hyperlink>
    </w:p>
    <w:sectPr w:rsidR="005E48E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3325D1" w14:textId="77777777" w:rsidR="007A765A" w:rsidRDefault="007A765A" w:rsidP="004179A6">
      <w:r>
        <w:separator/>
      </w:r>
    </w:p>
  </w:endnote>
  <w:endnote w:type="continuationSeparator" w:id="0">
    <w:p w14:paraId="084DE834" w14:textId="77777777" w:rsidR="007A765A" w:rsidRDefault="007A765A" w:rsidP="00417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Quattrocento 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7B48A6" w14:textId="77777777" w:rsidR="000D305C" w:rsidRDefault="000D305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637E30" w14:textId="77777777" w:rsidR="000D305C" w:rsidRDefault="000D305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9718DE" w14:textId="77777777" w:rsidR="000D305C" w:rsidRDefault="000D305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D79113" w14:textId="77777777" w:rsidR="007A765A" w:rsidRDefault="007A765A" w:rsidP="004179A6">
      <w:r>
        <w:separator/>
      </w:r>
    </w:p>
  </w:footnote>
  <w:footnote w:type="continuationSeparator" w:id="0">
    <w:p w14:paraId="70050DD7" w14:textId="77777777" w:rsidR="007A765A" w:rsidRDefault="007A765A" w:rsidP="004179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4936D2" w14:textId="18D30832" w:rsidR="004179A6" w:rsidRDefault="007A765A">
    <w:pPr>
      <w:pStyle w:val="Encabezado"/>
    </w:pPr>
    <w:r>
      <w:rPr>
        <w:noProof/>
        <w:lang w:val="es-ES"/>
      </w:rPr>
      <w:pict w14:anchorId="72EE12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8682454" o:spid="_x0000_s2051" type="#_x0000_t75" style="position:absolute;margin-left:0;margin-top:0;width:453.25pt;height:254.35pt;z-index:-251657216;mso-position-horizontal:center;mso-position-horizontal-relative:margin;mso-position-vertical:center;mso-position-vertical-relative:margin" o:allowincell="f">
          <v:imagedata r:id="rId1" o:title="WhatsApp Image 2024-02-14 at 9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22117A" w14:textId="04AF204B" w:rsidR="004179A6" w:rsidRDefault="007A765A">
    <w:pPr>
      <w:pStyle w:val="Encabezado"/>
    </w:pPr>
    <w:r>
      <w:rPr>
        <w:noProof/>
        <w:lang w:val="es-ES"/>
      </w:rPr>
      <w:pict w14:anchorId="0FC2B4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8682455" o:spid="_x0000_s2052" type="#_x0000_t75" style="position:absolute;margin-left:-43.8pt;margin-top:56.55pt;width:488.1pt;height:273.9pt;z-index:-251656192;mso-position-horizontal-relative:margin;mso-position-vertical-relative:margin" o:allowincell="f" stroked="t" strokecolor="white [3212]">
          <v:imagedata r:id="rId1" o:title="WhatsApp Image 2024-02-14 at 9" gain="19661f" blacklevel="22938f"/>
          <w10:wrap anchorx="margin" anchory="margin"/>
        </v:shape>
      </w:pict>
    </w:r>
    <w:r w:rsidR="004179A6">
      <w:rPr>
        <w:noProof/>
        <w:lang w:val="es-AR" w:eastAsia="es-AR"/>
      </w:rPr>
      <w:drawing>
        <wp:inline distT="0" distB="0" distL="0" distR="0" wp14:anchorId="617AF19B" wp14:editId="417D9E68">
          <wp:extent cx="1749975" cy="912938"/>
          <wp:effectExtent l="0" t="0" r="3175" b="190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aturation sat="33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7167" cy="916690"/>
                  </a:xfrm>
                  <a:prstGeom prst="rect">
                    <a:avLst/>
                  </a:prstGeom>
                  <a:noFill/>
                  <a:effectLst>
                    <a:softEdge rad="12700"/>
                  </a:effec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20B1D7" w14:textId="10E9AA76" w:rsidR="004179A6" w:rsidRDefault="007A765A">
    <w:pPr>
      <w:pStyle w:val="Encabezado"/>
    </w:pPr>
    <w:r>
      <w:rPr>
        <w:noProof/>
        <w:lang w:val="es-ES"/>
      </w:rPr>
      <w:pict w14:anchorId="6F3D2C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8682453" o:spid="_x0000_s2050" type="#_x0000_t75" style="position:absolute;margin-left:0;margin-top:0;width:453.25pt;height:254.35pt;z-index:-251658240;mso-position-horizontal:center;mso-position-horizontal-relative:margin;mso-position-vertical:center;mso-position-vertical-relative:margin" o:allowincell="f">
          <v:imagedata r:id="rId1" o:title="WhatsApp Image 2024-02-14 at 9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53">
      <o:colormru v:ext="edit" colors="red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8EB"/>
    <w:rsid w:val="00083958"/>
    <w:rsid w:val="000D305C"/>
    <w:rsid w:val="00113DEA"/>
    <w:rsid w:val="00297699"/>
    <w:rsid w:val="003637C7"/>
    <w:rsid w:val="003F7D01"/>
    <w:rsid w:val="004179A6"/>
    <w:rsid w:val="00420451"/>
    <w:rsid w:val="004D2340"/>
    <w:rsid w:val="005E48EB"/>
    <w:rsid w:val="006510B7"/>
    <w:rsid w:val="007A765A"/>
    <w:rsid w:val="00814B39"/>
    <w:rsid w:val="008247EB"/>
    <w:rsid w:val="0083254A"/>
    <w:rsid w:val="00972DC0"/>
    <w:rsid w:val="00A31D83"/>
    <w:rsid w:val="00A93EAB"/>
    <w:rsid w:val="00BB116D"/>
    <w:rsid w:val="00D53BAE"/>
    <w:rsid w:val="00D66227"/>
    <w:rsid w:val="00F5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o:colormru v:ext="edit" colors="red"/>
    </o:shapedefaults>
    <o:shapelayout v:ext="edit">
      <o:idmap v:ext="edit" data="1"/>
    </o:shapelayout>
  </w:shapeDefaults>
  <w:decimalSymbol w:val=","/>
  <w:listSeparator w:val=","/>
  <w14:docId w14:val="6160DF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outlineLvl w:val="2"/>
    </w:pPr>
    <w:rPr>
      <w:rFonts w:ascii="Arial" w:eastAsia="Arial" w:hAnsi="Arial" w:cs="Arial"/>
      <w:color w:val="000000"/>
      <w:u w:val="single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4179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179A6"/>
  </w:style>
  <w:style w:type="paragraph" w:styleId="Piedepgina">
    <w:name w:val="footer"/>
    <w:basedOn w:val="Normal"/>
    <w:link w:val="PiedepginaCar"/>
    <w:uiPriority w:val="99"/>
    <w:unhideWhenUsed/>
    <w:rsid w:val="004179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A6"/>
  </w:style>
  <w:style w:type="paragraph" w:styleId="Textodeglobo">
    <w:name w:val="Balloon Text"/>
    <w:basedOn w:val="Normal"/>
    <w:link w:val="TextodegloboCar"/>
    <w:uiPriority w:val="99"/>
    <w:semiHidden/>
    <w:unhideWhenUsed/>
    <w:rsid w:val="004179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79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outlineLvl w:val="2"/>
    </w:pPr>
    <w:rPr>
      <w:rFonts w:ascii="Arial" w:eastAsia="Arial" w:hAnsi="Arial" w:cs="Arial"/>
      <w:color w:val="000000"/>
      <w:u w:val="single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4179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179A6"/>
  </w:style>
  <w:style w:type="paragraph" w:styleId="Piedepgina">
    <w:name w:val="footer"/>
    <w:basedOn w:val="Normal"/>
    <w:link w:val="PiedepginaCar"/>
    <w:uiPriority w:val="99"/>
    <w:unhideWhenUsed/>
    <w:rsid w:val="004179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A6"/>
  </w:style>
  <w:style w:type="paragraph" w:styleId="Textodeglobo">
    <w:name w:val="Balloon Text"/>
    <w:basedOn w:val="Normal"/>
    <w:link w:val="TextodegloboCar"/>
    <w:uiPriority w:val="99"/>
    <w:semiHidden/>
    <w:unhideWhenUsed/>
    <w:rsid w:val="004179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79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lliwick.net/en/testimonials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halliwicktherapy.org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halliwicktherapy.org/en/valens-course-2019/32-engels/testimonials-en-gb-1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690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Windows User</cp:lastModifiedBy>
  <cp:revision>3</cp:revision>
  <dcterms:created xsi:type="dcterms:W3CDTF">2025-05-08T13:39:00Z</dcterms:created>
  <dcterms:modified xsi:type="dcterms:W3CDTF">2025-05-08T13:44:00Z</dcterms:modified>
</cp:coreProperties>
</file>